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BF4" w:rsidRDefault="002D3BF4" w:rsidP="005E61E2"/>
    <w:tbl>
      <w:tblPr>
        <w:tblpPr w:leftFromText="187" w:rightFromText="187" w:horzAnchor="page" w:tblpXSpec="center" w:tblpY="1801"/>
        <w:tblW w:w="0" w:type="auto"/>
        <w:tblCellMar>
          <w:left w:w="115" w:type="dxa"/>
          <w:right w:w="115" w:type="dxa"/>
        </w:tblCellMar>
        <w:tblLook w:val="01E0"/>
      </w:tblPr>
      <w:tblGrid>
        <w:gridCol w:w="6027"/>
        <w:gridCol w:w="5565"/>
      </w:tblGrid>
      <w:tr w:rsidR="002D3BF4" w:rsidTr="005E61E2">
        <w:tc>
          <w:tcPr>
            <w:tcW w:w="6027" w:type="dxa"/>
          </w:tcPr>
          <w:p w:rsidR="002D3BF4" w:rsidRDefault="00821EAB" w:rsidP="005E61E2">
            <w:r>
              <w:rPr>
                <w:noProof/>
              </w:rPr>
              <w:drawing>
                <wp:anchor distT="0" distB="0" distL="114300" distR="114300" simplePos="0" relativeHeight="251658240" behindDoc="0" locked="0" layoutInCell="1" allowOverlap="1">
                  <wp:simplePos x="0" y="0"/>
                  <wp:positionH relativeFrom="column">
                    <wp:posOffset>24765</wp:posOffset>
                  </wp:positionH>
                  <wp:positionV relativeFrom="paragraph">
                    <wp:posOffset>332740</wp:posOffset>
                  </wp:positionV>
                  <wp:extent cx="3653790" cy="3200400"/>
                  <wp:effectExtent l="19050" t="0" r="3810" b="0"/>
                  <wp:wrapThrough wrapText="bothSides">
                    <wp:wrapPolygon edited="0">
                      <wp:start x="-113" y="0"/>
                      <wp:lineTo x="-113" y="21471"/>
                      <wp:lineTo x="21623" y="21471"/>
                      <wp:lineTo x="21623" y="0"/>
                      <wp:lineTo x="-113" y="0"/>
                    </wp:wrapPolygon>
                  </wp:wrapThrough>
                  <wp:docPr id="2" name="Picture 2" descr="009861-0056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9861-0056F"/>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653790" cy="3200400"/>
                          </a:xfrm>
                          <a:prstGeom prst="rect">
                            <a:avLst/>
                          </a:prstGeom>
                          <a:noFill/>
                          <a:ln>
                            <a:noFill/>
                          </a:ln>
                        </pic:spPr>
                      </pic:pic>
                    </a:graphicData>
                  </a:graphic>
                </wp:anchor>
              </w:drawing>
            </w:r>
          </w:p>
        </w:tc>
        <w:tc>
          <w:tcPr>
            <w:tcW w:w="5565" w:type="dxa"/>
          </w:tcPr>
          <w:p w:rsidR="002D3BF4" w:rsidRDefault="00821EAB" w:rsidP="005E61E2">
            <w:pPr>
              <w:jc w:val="center"/>
              <w:rPr>
                <w:rFonts w:ascii="Palatino Linotype" w:hAnsi="Palatino Linotype"/>
                <w:b/>
                <w:sz w:val="36"/>
              </w:rPr>
            </w:pPr>
            <w:r>
              <w:rPr>
                <w:rFonts w:ascii="Palatino Linotype" w:hAnsi="Palatino Linotype"/>
                <w:b/>
                <w:noProof/>
                <w:sz w:val="36"/>
              </w:rPr>
              <w:drawing>
                <wp:anchor distT="0" distB="0" distL="114300" distR="114300" simplePos="0" relativeHeight="251665408" behindDoc="0" locked="0" layoutInCell="1" allowOverlap="1">
                  <wp:simplePos x="0" y="0"/>
                  <wp:positionH relativeFrom="column">
                    <wp:posOffset>6503670</wp:posOffset>
                  </wp:positionH>
                  <wp:positionV relativeFrom="paragraph">
                    <wp:posOffset>4237990</wp:posOffset>
                  </wp:positionV>
                  <wp:extent cx="914400" cy="914400"/>
                  <wp:effectExtent l="19050" t="0" r="0" b="0"/>
                  <wp:wrapNone/>
                  <wp:docPr id="8" name="Picture 8" descr="WaterMarkS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aterMarkSVC"/>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Palatino Linotype" w:hAnsi="Palatino Linotype"/>
                <w:b/>
                <w:noProof/>
                <w:sz w:val="36"/>
              </w:rPr>
              <w:drawing>
                <wp:anchor distT="0" distB="0" distL="114300" distR="114300" simplePos="0" relativeHeight="251664384" behindDoc="0" locked="0" layoutInCell="1" allowOverlap="1">
                  <wp:simplePos x="0" y="0"/>
                  <wp:positionH relativeFrom="column">
                    <wp:posOffset>6503670</wp:posOffset>
                  </wp:positionH>
                  <wp:positionV relativeFrom="paragraph">
                    <wp:posOffset>4237990</wp:posOffset>
                  </wp:positionV>
                  <wp:extent cx="914400" cy="914400"/>
                  <wp:effectExtent l="19050" t="0" r="0" b="0"/>
                  <wp:wrapNone/>
                  <wp:docPr id="7" name="Picture 7" descr="WaterMarkS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terMarkSVC"/>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Palatino Linotype" w:hAnsi="Palatino Linotype"/>
                <w:b/>
                <w:noProof/>
                <w:sz w:val="36"/>
              </w:rPr>
              <w:drawing>
                <wp:anchor distT="0" distB="0" distL="114300" distR="114300" simplePos="0" relativeHeight="251661312" behindDoc="0" locked="0" layoutInCell="1" allowOverlap="1">
                  <wp:simplePos x="0" y="0"/>
                  <wp:positionH relativeFrom="column">
                    <wp:posOffset>6522720</wp:posOffset>
                  </wp:positionH>
                  <wp:positionV relativeFrom="paragraph">
                    <wp:posOffset>4041140</wp:posOffset>
                  </wp:positionV>
                  <wp:extent cx="914400" cy="914400"/>
                  <wp:effectExtent l="19050" t="0" r="0" b="0"/>
                  <wp:wrapNone/>
                  <wp:docPr id="5" name="Picture 4" descr="WaterMarkS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MarkSVC"/>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Palatino Linotype" w:hAnsi="Palatino Linotype"/>
                <w:b/>
                <w:noProof/>
                <w:sz w:val="36"/>
              </w:rPr>
              <w:drawing>
                <wp:anchor distT="0" distB="0" distL="114300" distR="114300" simplePos="0" relativeHeight="251660288" behindDoc="0" locked="0" layoutInCell="1" allowOverlap="1">
                  <wp:simplePos x="0" y="0"/>
                  <wp:positionH relativeFrom="column">
                    <wp:posOffset>6522720</wp:posOffset>
                  </wp:positionH>
                  <wp:positionV relativeFrom="paragraph">
                    <wp:posOffset>4041140</wp:posOffset>
                  </wp:positionV>
                  <wp:extent cx="914400" cy="914400"/>
                  <wp:effectExtent l="19050" t="0" r="0" b="0"/>
                  <wp:wrapNone/>
                  <wp:docPr id="4" name="Picture 3" descr="WaterMarkS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aterMarkSVC"/>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rFonts w:ascii="Palatino Linotype" w:hAnsi="Palatino Linotype"/>
                <w:b/>
                <w:noProof/>
                <w:sz w:val="36"/>
              </w:rPr>
              <w:drawing>
                <wp:anchor distT="0" distB="0" distL="114300" distR="114300" simplePos="0" relativeHeight="251659264" behindDoc="0" locked="0" layoutInCell="1" allowOverlap="1">
                  <wp:simplePos x="0" y="0"/>
                  <wp:positionH relativeFrom="column">
                    <wp:posOffset>6522720</wp:posOffset>
                  </wp:positionH>
                  <wp:positionV relativeFrom="paragraph">
                    <wp:posOffset>4041140</wp:posOffset>
                  </wp:positionV>
                  <wp:extent cx="914400" cy="914400"/>
                  <wp:effectExtent l="19050" t="0" r="0" b="0"/>
                  <wp:wrapNone/>
                  <wp:docPr id="3" name="Picture 2" descr="WaterMarkSV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SVC"/>
                          <pic:cNvPicPr>
                            <a:picLocks noChangeAspect="1" noChangeArrowheads="1"/>
                          </pic:cNvPicPr>
                        </pic:nvPicPr>
                        <pic:blipFill>
                          <a:blip r:embed="rId8"/>
                          <a:srcRect/>
                          <a:stretch>
                            <a:fillRect/>
                          </a:stretch>
                        </pic:blipFill>
                        <pic:spPr bwMode="auto">
                          <a:xfrm>
                            <a:off x="0" y="0"/>
                            <a:ext cx="914400" cy="914400"/>
                          </a:xfrm>
                          <a:prstGeom prst="rect">
                            <a:avLst/>
                          </a:prstGeom>
                          <a:noFill/>
                          <a:ln w="9525">
                            <a:noFill/>
                            <a:miter lim="800000"/>
                            <a:headEnd/>
                            <a:tailEnd/>
                          </a:ln>
                        </pic:spPr>
                      </pic:pic>
                    </a:graphicData>
                  </a:graphic>
                </wp:anchor>
              </w:drawing>
            </w:r>
            <w:r w:rsidR="00085BCB">
              <w:rPr>
                <w:rFonts w:ascii="Palatino Linotype" w:hAnsi="Palatino Linotype"/>
                <w:b/>
                <w:sz w:val="36"/>
              </w:rPr>
              <w:t>201</w:t>
            </w:r>
            <w:r>
              <w:rPr>
                <w:rFonts w:ascii="Palatino Linotype" w:hAnsi="Palatino Linotype"/>
                <w:b/>
                <w:sz w:val="36"/>
              </w:rPr>
              <w:t>4</w:t>
            </w:r>
          </w:p>
          <w:p w:rsidR="002D3BF4" w:rsidRPr="000E0FCA" w:rsidRDefault="002D3BF4" w:rsidP="000E0FCA">
            <w:pPr>
              <w:jc w:val="center"/>
              <w:rPr>
                <w:rFonts w:ascii="Palatino Linotype" w:hAnsi="Palatino Linotype"/>
                <w:b/>
                <w:sz w:val="32"/>
                <w:szCs w:val="32"/>
              </w:rPr>
            </w:pPr>
            <w:r>
              <w:rPr>
                <w:rFonts w:ascii="Palatino Linotype" w:hAnsi="Palatino Linotype"/>
                <w:b/>
                <w:sz w:val="36"/>
              </w:rPr>
              <w:t>PINOT NOIR</w:t>
            </w:r>
            <w:r>
              <w:rPr>
                <w:rFonts w:ascii="Palatino Linotype" w:hAnsi="Palatino Linotype"/>
                <w:b/>
                <w:sz w:val="36"/>
              </w:rPr>
              <w:br/>
            </w:r>
            <w:r w:rsidR="00085BCB">
              <w:rPr>
                <w:rFonts w:ascii="Palatino Linotype" w:hAnsi="Palatino Linotype"/>
                <w:b/>
                <w:sz w:val="32"/>
                <w:szCs w:val="32"/>
              </w:rPr>
              <w:t>Wolff</w:t>
            </w:r>
            <w:r>
              <w:rPr>
                <w:rFonts w:ascii="Palatino Linotype" w:hAnsi="Palatino Linotype"/>
                <w:b/>
                <w:sz w:val="32"/>
                <w:szCs w:val="32"/>
              </w:rPr>
              <w:t xml:space="preserve"> Vineyard</w:t>
            </w:r>
          </w:p>
          <w:p w:rsidR="002D3BF4" w:rsidRDefault="002D3BF4" w:rsidP="005E61E2"/>
          <w:p w:rsidR="002D3BF4" w:rsidRPr="005C4563" w:rsidRDefault="002D3BF4" w:rsidP="005E61E2">
            <w:pPr>
              <w:rPr>
                <w:rFonts w:ascii="Palatino Linotype" w:hAnsi="Palatino Linotype"/>
              </w:rPr>
            </w:pPr>
            <w:r w:rsidRPr="005C4563">
              <w:rPr>
                <w:rFonts w:ascii="Palatino Linotype" w:hAnsi="Palatino Linotype"/>
                <w:b/>
              </w:rPr>
              <w:t xml:space="preserve">VINTAGE: </w:t>
            </w:r>
            <w:r w:rsidR="00085BCB">
              <w:rPr>
                <w:rFonts w:ascii="Palatino Linotype" w:hAnsi="Palatino Linotype"/>
              </w:rPr>
              <w:t>201</w:t>
            </w:r>
            <w:r w:rsidR="00821EAB">
              <w:rPr>
                <w:rFonts w:ascii="Palatino Linotype" w:hAnsi="Palatino Linotype"/>
              </w:rPr>
              <w:t>4</w:t>
            </w:r>
            <w:r w:rsidRPr="005C4563">
              <w:rPr>
                <w:rFonts w:ascii="Palatino Linotype" w:hAnsi="Palatino Linotype"/>
              </w:rPr>
              <w:br/>
            </w:r>
            <w:r w:rsidRPr="005C4563">
              <w:rPr>
                <w:rFonts w:ascii="Palatino Linotype" w:hAnsi="Palatino Linotype"/>
                <w:b/>
              </w:rPr>
              <w:t xml:space="preserve">VARIETAL: </w:t>
            </w:r>
            <w:r w:rsidRPr="005C4563">
              <w:rPr>
                <w:rFonts w:ascii="Palatino Linotype" w:hAnsi="Palatino Linotype"/>
              </w:rPr>
              <w:t>PINOT NOIR</w:t>
            </w:r>
          </w:p>
          <w:p w:rsidR="002D3BF4" w:rsidRPr="005C4563" w:rsidRDefault="002D3BF4" w:rsidP="005E61E2">
            <w:pPr>
              <w:rPr>
                <w:rFonts w:ascii="Palatino Linotype" w:hAnsi="Palatino Linotype"/>
                <w:b/>
              </w:rPr>
            </w:pPr>
            <w:r w:rsidRPr="005C4563">
              <w:rPr>
                <w:rFonts w:ascii="Palatino Linotype" w:hAnsi="Palatino Linotype"/>
                <w:b/>
              </w:rPr>
              <w:t xml:space="preserve">APPELLATION: </w:t>
            </w:r>
            <w:r w:rsidR="00085BCB">
              <w:rPr>
                <w:rFonts w:ascii="Palatino Linotype" w:hAnsi="Palatino Linotype"/>
              </w:rPr>
              <w:t>EDNA VALLEY</w:t>
            </w:r>
          </w:p>
          <w:p w:rsidR="002D3BF4" w:rsidRPr="005C4563" w:rsidRDefault="002D3BF4" w:rsidP="005E61E2">
            <w:pPr>
              <w:rPr>
                <w:rFonts w:ascii="Palatino Linotype" w:hAnsi="Palatino Linotype"/>
                <w:b/>
              </w:rPr>
            </w:pPr>
            <w:r w:rsidRPr="005C4563">
              <w:rPr>
                <w:rFonts w:ascii="Palatino Linotype" w:hAnsi="Palatino Linotype"/>
                <w:b/>
              </w:rPr>
              <w:t xml:space="preserve">VINEYARDS: </w:t>
            </w:r>
            <w:r w:rsidR="00085BCB">
              <w:rPr>
                <w:rFonts w:ascii="Palatino Linotype" w:hAnsi="Palatino Linotype"/>
              </w:rPr>
              <w:t>WOLFF</w:t>
            </w:r>
            <w:r>
              <w:rPr>
                <w:rFonts w:ascii="Palatino Linotype" w:hAnsi="Palatino Linotype"/>
              </w:rPr>
              <w:t xml:space="preserve"> VINEYARD</w:t>
            </w:r>
          </w:p>
          <w:p w:rsidR="002D3BF4" w:rsidRPr="005C4563" w:rsidRDefault="002D3BF4" w:rsidP="005E61E2">
            <w:pPr>
              <w:rPr>
                <w:rFonts w:ascii="Palatino Linotype" w:hAnsi="Palatino Linotype"/>
              </w:rPr>
            </w:pPr>
            <w:r w:rsidRPr="005C4563">
              <w:rPr>
                <w:rFonts w:ascii="Palatino Linotype" w:hAnsi="Palatino Linotype"/>
                <w:b/>
              </w:rPr>
              <w:t xml:space="preserve">HARVEST DATE: </w:t>
            </w:r>
            <w:r w:rsidRPr="005C4563">
              <w:rPr>
                <w:rFonts w:ascii="Palatino Linotype" w:hAnsi="Palatino Linotype"/>
              </w:rPr>
              <w:t>9/20</w:t>
            </w:r>
            <w:r w:rsidR="00821EAB">
              <w:rPr>
                <w:rFonts w:ascii="Palatino Linotype" w:hAnsi="Palatino Linotype"/>
              </w:rPr>
              <w:t>14</w:t>
            </w:r>
          </w:p>
          <w:p w:rsidR="002D3BF4" w:rsidRPr="005C4563" w:rsidRDefault="002D3BF4" w:rsidP="005E61E2">
            <w:pPr>
              <w:rPr>
                <w:rFonts w:ascii="Palatino Linotype" w:hAnsi="Palatino Linotype"/>
                <w:b/>
              </w:rPr>
            </w:pPr>
            <w:r w:rsidRPr="005C4563">
              <w:rPr>
                <w:rFonts w:ascii="Palatino Linotype" w:hAnsi="Palatino Linotype"/>
                <w:b/>
              </w:rPr>
              <w:t xml:space="preserve">BRIX AT HARVEST: </w:t>
            </w:r>
            <w:r w:rsidRPr="005C4563">
              <w:rPr>
                <w:rFonts w:ascii="Palatino Linotype" w:hAnsi="Palatino Linotype"/>
              </w:rPr>
              <w:t>2</w:t>
            </w:r>
            <w:r>
              <w:rPr>
                <w:rFonts w:ascii="Palatino Linotype" w:hAnsi="Palatino Linotype"/>
              </w:rPr>
              <w:t>3.8</w:t>
            </w:r>
          </w:p>
          <w:p w:rsidR="002D3BF4" w:rsidRPr="005C4563" w:rsidRDefault="002D3BF4" w:rsidP="005E61E2">
            <w:pPr>
              <w:rPr>
                <w:rFonts w:ascii="Palatino Linotype" w:hAnsi="Palatino Linotype"/>
                <w:b/>
              </w:rPr>
            </w:pPr>
            <w:r w:rsidRPr="005C4563">
              <w:rPr>
                <w:rFonts w:ascii="Palatino Linotype" w:hAnsi="Palatino Linotype"/>
                <w:b/>
              </w:rPr>
              <w:t xml:space="preserve">ALCOHOL: </w:t>
            </w:r>
            <w:r w:rsidR="00085BCB">
              <w:rPr>
                <w:rFonts w:ascii="Palatino Linotype" w:hAnsi="Palatino Linotype"/>
              </w:rPr>
              <w:t>14.1</w:t>
            </w:r>
            <w:r w:rsidRPr="005C4563">
              <w:rPr>
                <w:rFonts w:ascii="Palatino Linotype" w:hAnsi="Palatino Linotype"/>
              </w:rPr>
              <w:t>%</w:t>
            </w:r>
          </w:p>
          <w:p w:rsidR="002D3BF4" w:rsidRPr="005C4563" w:rsidRDefault="002D3BF4" w:rsidP="005E61E2">
            <w:pPr>
              <w:rPr>
                <w:rFonts w:ascii="Palatino Linotype" w:hAnsi="Palatino Linotype"/>
                <w:b/>
              </w:rPr>
            </w:pPr>
            <w:r w:rsidRPr="005C4563">
              <w:rPr>
                <w:rFonts w:ascii="Palatino Linotype" w:hAnsi="Palatino Linotype"/>
                <w:b/>
              </w:rPr>
              <w:t xml:space="preserve">pH: </w:t>
            </w:r>
            <w:r>
              <w:rPr>
                <w:rFonts w:ascii="Palatino Linotype" w:hAnsi="Palatino Linotype"/>
              </w:rPr>
              <w:t>3.52</w:t>
            </w:r>
          </w:p>
          <w:p w:rsidR="002D3BF4" w:rsidRPr="005C4563" w:rsidRDefault="002D3BF4" w:rsidP="005E61E2">
            <w:pPr>
              <w:rPr>
                <w:rFonts w:ascii="Palatino Linotype" w:hAnsi="Palatino Linotype"/>
              </w:rPr>
            </w:pPr>
            <w:r w:rsidRPr="005C4563">
              <w:rPr>
                <w:rFonts w:ascii="Palatino Linotype" w:hAnsi="Palatino Linotype"/>
                <w:b/>
              </w:rPr>
              <w:t>TA:</w:t>
            </w:r>
            <w:r>
              <w:rPr>
                <w:rFonts w:ascii="Palatino Linotype" w:hAnsi="Palatino Linotype"/>
              </w:rPr>
              <w:t xml:space="preserve"> 6.2 </w:t>
            </w:r>
            <w:r w:rsidRPr="005C4563">
              <w:rPr>
                <w:rFonts w:ascii="Palatino Linotype" w:hAnsi="Palatino Linotype"/>
              </w:rPr>
              <w:t>g/L</w:t>
            </w:r>
          </w:p>
          <w:p w:rsidR="002D3BF4" w:rsidRPr="005C4563" w:rsidRDefault="002D3BF4" w:rsidP="005E61E2">
            <w:pPr>
              <w:rPr>
                <w:rFonts w:ascii="Palatino Linotype" w:hAnsi="Palatino Linotype"/>
                <w:b/>
              </w:rPr>
            </w:pPr>
            <w:r w:rsidRPr="005C4563">
              <w:rPr>
                <w:rFonts w:ascii="Palatino Linotype" w:hAnsi="Palatino Linotype"/>
                <w:b/>
              </w:rPr>
              <w:t xml:space="preserve">CASE PRODUCTION (9L): </w:t>
            </w:r>
            <w:r w:rsidR="00821EAB" w:rsidRPr="00821EAB">
              <w:rPr>
                <w:rFonts w:ascii="Palatino Linotype" w:hAnsi="Palatino Linotype"/>
              </w:rPr>
              <w:t>230</w:t>
            </w:r>
          </w:p>
          <w:p w:rsidR="002D3BF4" w:rsidRPr="005C4563" w:rsidRDefault="00821EAB" w:rsidP="005E61E2">
            <w:pPr>
              <w:rPr>
                <w:rFonts w:ascii="Palatino Linotype" w:hAnsi="Palatino Linotype"/>
                <w:b/>
              </w:rPr>
            </w:pPr>
            <w:r>
              <w:rPr>
                <w:rFonts w:ascii="Palatino Linotype" w:hAnsi="Palatino Linotype"/>
                <w:b/>
                <w:noProof/>
                <w:sz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85.65pt;margin-top:9.1pt;width:1in;height:1in;z-index:251662336">
                  <v:imagedata r:id="rId9" o:title="WaterMarkSVC"/>
                  <w10:wrap side="right"/>
                </v:shape>
              </w:pict>
            </w:r>
            <w:r w:rsidR="002D3BF4" w:rsidRPr="005C4563">
              <w:rPr>
                <w:rFonts w:ascii="Palatino Linotype" w:hAnsi="Palatino Linotype"/>
                <w:b/>
              </w:rPr>
              <w:t xml:space="preserve">CASE PACK: </w:t>
            </w:r>
            <w:r w:rsidR="002D3BF4" w:rsidRPr="005C4563">
              <w:rPr>
                <w:rFonts w:ascii="Palatino Linotype" w:hAnsi="Palatino Linotype"/>
              </w:rPr>
              <w:t>12 X 750ML</w:t>
            </w:r>
          </w:p>
          <w:p w:rsidR="002D3BF4" w:rsidRPr="005C4563" w:rsidRDefault="002D3BF4" w:rsidP="005E61E2">
            <w:pPr>
              <w:rPr>
                <w:rFonts w:ascii="Palatino Linotype" w:hAnsi="Palatino Linotype"/>
                <w:b/>
              </w:rPr>
            </w:pPr>
            <w:r w:rsidRPr="005C4563">
              <w:rPr>
                <w:rFonts w:ascii="Palatino Linotype" w:hAnsi="Palatino Linotype"/>
                <w:b/>
              </w:rPr>
              <w:t xml:space="preserve">RELEASE DATE: </w:t>
            </w:r>
            <w:r w:rsidR="00821EAB">
              <w:rPr>
                <w:rFonts w:ascii="Palatino Linotype" w:hAnsi="Palatino Linotype"/>
              </w:rPr>
              <w:t>8</w:t>
            </w:r>
            <w:r w:rsidRPr="005C4563">
              <w:rPr>
                <w:rFonts w:ascii="Palatino Linotype" w:hAnsi="Palatino Linotype"/>
              </w:rPr>
              <w:t>/201</w:t>
            </w:r>
            <w:r w:rsidR="00821EAB">
              <w:rPr>
                <w:rFonts w:ascii="Palatino Linotype" w:hAnsi="Palatino Linotype"/>
              </w:rPr>
              <w:t>7</w:t>
            </w:r>
          </w:p>
          <w:p w:rsidR="002D3BF4" w:rsidRDefault="002D3BF4" w:rsidP="005E61E2">
            <w:r w:rsidRPr="005C4563">
              <w:rPr>
                <w:rFonts w:ascii="Palatino Linotype" w:hAnsi="Palatino Linotype"/>
                <w:b/>
              </w:rPr>
              <w:t xml:space="preserve">SUGGESTED RETAIL: </w:t>
            </w:r>
            <w:r w:rsidR="00821EAB" w:rsidRPr="00821EAB">
              <w:rPr>
                <w:rFonts w:ascii="Palatino Linotype" w:hAnsi="Palatino Linotype"/>
              </w:rPr>
              <w:t>$45.00</w:t>
            </w:r>
          </w:p>
        </w:tc>
      </w:tr>
      <w:tr w:rsidR="002D3BF4" w:rsidTr="005E61E2">
        <w:tc>
          <w:tcPr>
            <w:tcW w:w="11592" w:type="dxa"/>
            <w:gridSpan w:val="2"/>
            <w:tcBorders>
              <w:bottom w:val="single" w:sz="4" w:space="0" w:color="auto"/>
            </w:tcBorders>
          </w:tcPr>
          <w:p w:rsidR="002D3BF4" w:rsidRDefault="002D3BF4" w:rsidP="00821EAB">
            <w:pPr>
              <w:rPr>
                <w:rFonts w:ascii="Palatino Linotype" w:hAnsi="Palatino Linotype"/>
                <w:b/>
                <w:sz w:val="36"/>
              </w:rPr>
            </w:pPr>
          </w:p>
        </w:tc>
      </w:tr>
      <w:tr w:rsidR="002D3BF4" w:rsidTr="005E61E2">
        <w:tc>
          <w:tcPr>
            <w:tcW w:w="11592" w:type="dxa"/>
            <w:gridSpan w:val="2"/>
            <w:tcBorders>
              <w:top w:val="single" w:sz="4" w:space="0" w:color="auto"/>
              <w:bottom w:val="single" w:sz="4" w:space="0" w:color="auto"/>
            </w:tcBorders>
          </w:tcPr>
          <w:p w:rsidR="002D3BF4" w:rsidRDefault="002D3BF4" w:rsidP="005E61E2">
            <w:pPr>
              <w:pStyle w:val="BodyText"/>
              <w:rPr>
                <w:rFonts w:ascii="Palatino Linotype" w:hAnsi="Palatino Linotype"/>
                <w:b/>
              </w:rPr>
            </w:pPr>
            <w:r>
              <w:rPr>
                <w:rFonts w:ascii="Palatino Linotype" w:hAnsi="Palatino Linotype"/>
                <w:b/>
              </w:rPr>
              <w:t>VINEYARD:</w:t>
            </w:r>
          </w:p>
          <w:p w:rsidR="002D3BF4" w:rsidRPr="00C674B2" w:rsidRDefault="00C674B2" w:rsidP="00C674B2">
            <w:pPr>
              <w:rPr>
                <w:rFonts w:ascii="Garamond" w:hAnsi="Garamond"/>
                <w:sz w:val="24"/>
                <w:szCs w:val="24"/>
              </w:rPr>
            </w:pPr>
            <w:r w:rsidRPr="00FA04B2">
              <w:rPr>
                <w:rFonts w:ascii="Garamond" w:hAnsi="Garamond"/>
                <w:sz w:val="24"/>
                <w:szCs w:val="24"/>
              </w:rPr>
              <w:t>The Vi</w:t>
            </w:r>
            <w:r>
              <w:rPr>
                <w:rFonts w:ascii="Garamond" w:hAnsi="Garamond"/>
                <w:sz w:val="24"/>
                <w:szCs w:val="24"/>
              </w:rPr>
              <w:t>neyard site was first planted over 35</w:t>
            </w:r>
            <w:r w:rsidRPr="00FA04B2">
              <w:rPr>
                <w:rFonts w:ascii="Garamond" w:hAnsi="Garamond"/>
                <w:sz w:val="24"/>
                <w:szCs w:val="24"/>
              </w:rPr>
              <w:t xml:space="preserve"> years ago by one of the Edna Valley's winegrowing pioneers. The vineyard is impeccably farmed and biod</w:t>
            </w:r>
            <w:r>
              <w:rPr>
                <w:rFonts w:ascii="Garamond" w:hAnsi="Garamond"/>
                <w:sz w:val="24"/>
                <w:szCs w:val="24"/>
              </w:rPr>
              <w:t xml:space="preserve">ynamic practices are deployed. </w:t>
            </w:r>
            <w:r w:rsidRPr="00FA04B2">
              <w:rPr>
                <w:rFonts w:ascii="Garamond" w:hAnsi="Garamond"/>
                <w:sz w:val="24"/>
                <w:szCs w:val="24"/>
              </w:rPr>
              <w:t xml:space="preserve">The cooler climate of the Edna Valley and low yielding vineyards enjoyed at Wolff provide a flavor profile we find unique. Wolff Vineyards is one of the first vineyards in the Central Coast to become “Certified Sustainably Grown” as part of a pilot project with the Central Coast Vineyard Team. The vines are situated on steep slopes not common to the Edna Valley. Here the fruit benefits from southern exposure as well as from the shallow, well-drained sandy loam. </w:t>
            </w:r>
          </w:p>
        </w:tc>
      </w:tr>
      <w:tr w:rsidR="002D3BF4" w:rsidTr="005E61E2">
        <w:tc>
          <w:tcPr>
            <w:tcW w:w="11592" w:type="dxa"/>
            <w:gridSpan w:val="2"/>
            <w:tcBorders>
              <w:top w:val="single" w:sz="4" w:space="0" w:color="auto"/>
              <w:bottom w:val="single" w:sz="4" w:space="0" w:color="auto"/>
            </w:tcBorders>
          </w:tcPr>
          <w:p w:rsidR="002D3BF4" w:rsidRDefault="002D3BF4" w:rsidP="005E61E2">
            <w:pPr>
              <w:pStyle w:val="BodyText"/>
              <w:rPr>
                <w:rFonts w:ascii="Palatino Linotype" w:hAnsi="Palatino Linotype"/>
                <w:b/>
              </w:rPr>
            </w:pPr>
            <w:r>
              <w:rPr>
                <w:rFonts w:ascii="Palatino Linotype" w:hAnsi="Palatino Linotype"/>
                <w:b/>
              </w:rPr>
              <w:t>VINIFICATION:</w:t>
            </w:r>
          </w:p>
          <w:p w:rsidR="002D3BF4" w:rsidRPr="00C674B2" w:rsidRDefault="002D3BF4" w:rsidP="00C674B2">
            <w:pPr>
              <w:pStyle w:val="BodyText"/>
              <w:rPr>
                <w:rFonts w:ascii="Palatino Linotype" w:hAnsi="Palatino Linotype"/>
              </w:rPr>
            </w:pPr>
            <w:r>
              <w:rPr>
                <w:rFonts w:ascii="Palatino Linotype" w:hAnsi="Palatino Linotype"/>
              </w:rPr>
              <w:t xml:space="preserve">The grapes were allowed to cold soak for a period of 6-7 days to extract color and flavor.  The wine underwent fermentation in 1.5 ton open-top bins and was punched down by hand.  Each Pinot Noir lot was inoculated with </w:t>
            </w:r>
            <w:proofErr w:type="spellStart"/>
            <w:r>
              <w:rPr>
                <w:rFonts w:ascii="Palatino Linotype" w:hAnsi="Palatino Linotype"/>
              </w:rPr>
              <w:t>Assmanhausen</w:t>
            </w:r>
            <w:proofErr w:type="spellEnd"/>
            <w:r>
              <w:rPr>
                <w:rFonts w:ascii="Palatino Linotype" w:hAnsi="Palatino Linotype"/>
              </w:rPr>
              <w:t xml:space="preserve"> yeast, known for its slow fermentation properties and organoleptic influence.  The maceration period averaged 20-25 days for optimum tannin and color extraction.  Aged for 11 months in 1/3 new oak in 100% Francois </w:t>
            </w:r>
            <w:proofErr w:type="spellStart"/>
            <w:r>
              <w:rPr>
                <w:rFonts w:ascii="Palatino Linotype" w:hAnsi="Palatino Linotype"/>
              </w:rPr>
              <w:t>Freres</w:t>
            </w:r>
            <w:proofErr w:type="spellEnd"/>
            <w:r>
              <w:rPr>
                <w:rFonts w:ascii="Palatino Linotype" w:hAnsi="Palatino Linotype"/>
              </w:rPr>
              <w:t xml:space="preserve"> cooperages from a variety of forests.</w:t>
            </w:r>
          </w:p>
        </w:tc>
      </w:tr>
      <w:tr w:rsidR="002D3BF4" w:rsidTr="005E61E2">
        <w:tc>
          <w:tcPr>
            <w:tcW w:w="11592" w:type="dxa"/>
            <w:gridSpan w:val="2"/>
            <w:tcBorders>
              <w:top w:val="single" w:sz="4" w:space="0" w:color="auto"/>
              <w:bottom w:val="single" w:sz="4" w:space="0" w:color="auto"/>
            </w:tcBorders>
          </w:tcPr>
          <w:p w:rsidR="002D3BF4" w:rsidRDefault="002D3BF4" w:rsidP="005E61E2">
            <w:pPr>
              <w:pStyle w:val="BodyText"/>
              <w:rPr>
                <w:rFonts w:ascii="Palatino Linotype" w:hAnsi="Palatino Linotype"/>
                <w:b/>
              </w:rPr>
            </w:pPr>
            <w:r>
              <w:rPr>
                <w:rFonts w:ascii="Palatino Linotype" w:hAnsi="Palatino Linotype"/>
                <w:b/>
              </w:rPr>
              <w:t>TASTING NOTES:</w:t>
            </w:r>
          </w:p>
          <w:p w:rsidR="002D3BF4" w:rsidRDefault="00085BCB" w:rsidP="005E61E2">
            <w:pPr>
              <w:pStyle w:val="BodyText"/>
              <w:rPr>
                <w:rFonts w:ascii="Palatino Linotype" w:hAnsi="Palatino Linotype"/>
              </w:rPr>
            </w:pPr>
            <w:r>
              <w:rPr>
                <w:rFonts w:ascii="Palatino Linotype" w:hAnsi="Palatino Linotype"/>
              </w:rPr>
              <w:t>Our Summerland Wolff Vineyard Pinot Noir shows lovely depth, length and a style unique to Edna Valley AVA. An aromatic bouquet of oak and red fruit on</w:t>
            </w:r>
            <w:r w:rsidR="002D3BF4">
              <w:rPr>
                <w:rFonts w:ascii="Palatino Linotype" w:hAnsi="Palatino Linotype"/>
              </w:rPr>
              <w:t xml:space="preserve"> the nos</w:t>
            </w:r>
            <w:r>
              <w:rPr>
                <w:rFonts w:ascii="Palatino Linotype" w:hAnsi="Palatino Linotype"/>
              </w:rPr>
              <w:t>e, gives way to hints of dried roses.  A</w:t>
            </w:r>
            <w:r w:rsidR="002D3BF4">
              <w:rPr>
                <w:rFonts w:ascii="Palatino Linotype" w:hAnsi="Palatino Linotype"/>
              </w:rPr>
              <w:t xml:space="preserve"> youthful</w:t>
            </w:r>
            <w:r>
              <w:rPr>
                <w:rFonts w:ascii="Palatino Linotype" w:hAnsi="Palatino Linotype"/>
              </w:rPr>
              <w:t xml:space="preserve">ness is </w:t>
            </w:r>
            <w:proofErr w:type="gramStart"/>
            <w:r>
              <w:rPr>
                <w:rFonts w:ascii="Palatino Linotype" w:hAnsi="Palatino Linotype"/>
              </w:rPr>
              <w:t>present ,</w:t>
            </w:r>
            <w:proofErr w:type="gramEnd"/>
            <w:r>
              <w:rPr>
                <w:rFonts w:ascii="Palatino Linotype" w:hAnsi="Palatino Linotype"/>
              </w:rPr>
              <w:t xml:space="preserve"> however, reveals itself on</w:t>
            </w:r>
            <w:r w:rsidR="002D3BF4">
              <w:rPr>
                <w:rFonts w:ascii="Palatino Linotype" w:hAnsi="Palatino Linotype"/>
              </w:rPr>
              <w:t xml:space="preserve"> the palate, encompassing distinct flavors of bright raspberry, dried tobacco and exotic spice.  A versatile pairing with food, it would do as well with a delicate dish of scallops and </w:t>
            </w:r>
            <w:proofErr w:type="spellStart"/>
            <w:r w:rsidR="002D3BF4">
              <w:rPr>
                <w:rFonts w:ascii="Palatino Linotype" w:hAnsi="Palatino Linotype"/>
              </w:rPr>
              <w:t>truffled</w:t>
            </w:r>
            <w:proofErr w:type="spellEnd"/>
            <w:r w:rsidR="002D3BF4">
              <w:rPr>
                <w:rFonts w:ascii="Palatino Linotype" w:hAnsi="Palatino Linotype"/>
              </w:rPr>
              <w:t xml:space="preserve"> risotto as with a more succulent duck dressed with fig sauce.</w:t>
            </w:r>
          </w:p>
          <w:p w:rsidR="002D3BF4" w:rsidRDefault="002D3BF4" w:rsidP="003C54E1">
            <w:pPr>
              <w:pStyle w:val="BodyText"/>
              <w:jc w:val="right"/>
              <w:rPr>
                <w:rFonts w:ascii="Palatino Linotype" w:hAnsi="Palatino Linotype"/>
                <w:b/>
              </w:rPr>
            </w:pPr>
          </w:p>
        </w:tc>
      </w:tr>
      <w:tr w:rsidR="002D3BF4" w:rsidTr="005E61E2">
        <w:tc>
          <w:tcPr>
            <w:tcW w:w="11592" w:type="dxa"/>
            <w:gridSpan w:val="2"/>
            <w:tcBorders>
              <w:top w:val="single" w:sz="4" w:space="0" w:color="auto"/>
            </w:tcBorders>
          </w:tcPr>
          <w:p w:rsidR="002D3BF4" w:rsidRDefault="002D3BF4" w:rsidP="005E61E2">
            <w:pPr>
              <w:pStyle w:val="BodyText"/>
              <w:rPr>
                <w:rFonts w:ascii="Times New Roman" w:hAnsi="Times New Roman"/>
                <w:b/>
              </w:rPr>
            </w:pPr>
            <w:r w:rsidRPr="00C16D51">
              <w:rPr>
                <w:rFonts w:ascii="Palatino Linotype" w:hAnsi="Palatino Linotype"/>
                <w:b/>
              </w:rPr>
              <w:t>ACCOLADES:</w:t>
            </w:r>
          </w:p>
          <w:p w:rsidR="002D3BF4" w:rsidRDefault="002D3BF4" w:rsidP="00C16D51">
            <w:pPr>
              <w:pStyle w:val="Heading3"/>
              <w:jc w:val="left"/>
              <w:rPr>
                <w:rFonts w:ascii="Palatino Linotype" w:hAnsi="Palatino Linotype" w:cs="Times New Roman"/>
                <w:b w:val="0"/>
                <w:bCs w:val="0"/>
                <w:sz w:val="20"/>
                <w:szCs w:val="20"/>
              </w:rPr>
            </w:pPr>
          </w:p>
          <w:p w:rsidR="002D3BF4" w:rsidRPr="00C16D51" w:rsidRDefault="002D3BF4" w:rsidP="00C16D51">
            <w:pPr>
              <w:pStyle w:val="BodyText"/>
              <w:rPr>
                <w:rFonts w:ascii="Palatino Linotype" w:hAnsi="Palatino Linotype"/>
              </w:rPr>
            </w:pPr>
          </w:p>
        </w:tc>
      </w:tr>
    </w:tbl>
    <w:p w:rsidR="002D3BF4" w:rsidRDefault="002D3BF4">
      <w:pPr>
        <w:pStyle w:val="BodyText"/>
        <w:rPr>
          <w:rFonts w:ascii="Times New Roman" w:hAnsi="Times New Roman"/>
        </w:rPr>
      </w:pPr>
      <w:bookmarkStart w:id="0" w:name="_GoBack"/>
      <w:bookmarkEnd w:id="0"/>
    </w:p>
    <w:sectPr w:rsidR="002D3BF4" w:rsidSect="0075738D">
      <w:footerReference w:type="default" r:id="rId10"/>
      <w:headerReference w:type="first" r:id="rId11"/>
      <w:footerReference w:type="first" r:id="rId12"/>
      <w:pgSz w:w="12240" w:h="15840" w:code="1"/>
      <w:pgMar w:top="216" w:right="432" w:bottom="0" w:left="432" w:header="360" w:footer="288"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0C95" w:rsidRDefault="00EA0C95">
      <w:r>
        <w:separator/>
      </w:r>
    </w:p>
  </w:endnote>
  <w:endnote w:type="continuationSeparator" w:id="0">
    <w:p w:rsidR="00EA0C95" w:rsidRDefault="00EA0C9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Lucida Grande">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F4" w:rsidRDefault="002D3BF4" w:rsidP="00DB0666">
    <w:pPr>
      <w:pStyle w:val="Footer"/>
      <w:rPr>
        <w:rFonts w:ascii="Tahoma" w:hAnsi="Tahoma"/>
        <w:sz w:val="16"/>
      </w:rPr>
    </w:pPr>
  </w:p>
  <w:p w:rsidR="002D3BF4" w:rsidRDefault="002D3BF4">
    <w:pPr>
      <w:pStyle w:val="Footer"/>
      <w:jc w:val="center"/>
      <w:rPr>
        <w:rFonts w:ascii="Tahoma" w:hAnsi="Tahoma"/>
        <w:sz w:val="16"/>
      </w:rPr>
    </w:pPr>
    <w:r>
      <w:rPr>
        <w:rFonts w:ascii="Tahoma" w:hAnsi="Tahoma"/>
        <w:sz w:val="16"/>
      </w:rPr>
      <w:t>Sales &amp; Marketing Office</w:t>
    </w:r>
  </w:p>
  <w:p w:rsidR="002D3BF4" w:rsidRDefault="002D3BF4">
    <w:pPr>
      <w:pStyle w:val="Footer"/>
      <w:jc w:val="center"/>
      <w:rPr>
        <w:rFonts w:ascii="Tahoma" w:hAnsi="Tahoma"/>
        <w:sz w:val="16"/>
      </w:rPr>
    </w:pPr>
    <w:r>
      <w:rPr>
        <w:rFonts w:ascii="Tahoma" w:hAnsi="Tahoma"/>
        <w:sz w:val="16"/>
      </w:rPr>
      <w:t xml:space="preserve">4187 </w:t>
    </w:r>
    <w:proofErr w:type="spellStart"/>
    <w:r>
      <w:rPr>
        <w:rFonts w:ascii="Tahoma" w:hAnsi="Tahoma"/>
        <w:sz w:val="16"/>
      </w:rPr>
      <w:t>Carpinteria</w:t>
    </w:r>
    <w:proofErr w:type="spellEnd"/>
    <w:r>
      <w:rPr>
        <w:rFonts w:ascii="Tahoma" w:hAnsi="Tahoma"/>
        <w:sz w:val="16"/>
      </w:rPr>
      <w:t xml:space="preserve"> Avenue, Suite 1, </w:t>
    </w:r>
    <w:proofErr w:type="spellStart"/>
    <w:r>
      <w:rPr>
        <w:rFonts w:ascii="Tahoma" w:hAnsi="Tahoma"/>
        <w:sz w:val="16"/>
      </w:rPr>
      <w:t>Carpinteria</w:t>
    </w:r>
    <w:proofErr w:type="spellEnd"/>
    <w:r>
      <w:rPr>
        <w:rFonts w:ascii="Tahoma" w:hAnsi="Tahoma"/>
        <w:sz w:val="16"/>
      </w:rPr>
      <w:t>, CA 93013</w:t>
    </w:r>
  </w:p>
  <w:p w:rsidR="002D3BF4" w:rsidRPr="00DB0666" w:rsidRDefault="002D3BF4" w:rsidP="00DB0666">
    <w:pPr>
      <w:pStyle w:val="Footer"/>
      <w:jc w:val="center"/>
      <w:rPr>
        <w:rFonts w:ascii="Tahoma" w:hAnsi="Tahoma"/>
        <w:sz w:val="16"/>
      </w:rPr>
    </w:pPr>
    <w:r>
      <w:rPr>
        <w:rFonts w:ascii="Tahoma" w:hAnsi="Tahoma"/>
        <w:sz w:val="16"/>
      </w:rPr>
      <w:t>Telephone:  805-318-1800    Facsimile:  805-220-6483    www.summerlandwine.com</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F4" w:rsidRPr="004808D6" w:rsidRDefault="002D3BF4" w:rsidP="008872F8">
    <w:pPr>
      <w:pStyle w:val="Footer"/>
      <w:jc w:val="center"/>
      <w:rPr>
        <w:rFonts w:ascii="Palatino Linotype" w:hAnsi="Palatino Linotype" w:cs="Tahoma"/>
        <w:sz w:val="16"/>
        <w:szCs w:val="16"/>
      </w:rPr>
    </w:pPr>
    <w:r w:rsidRPr="004808D6">
      <w:rPr>
        <w:rFonts w:ascii="Palatino Linotype" w:hAnsi="Palatino Linotype" w:cs="Tahoma"/>
        <w:sz w:val="16"/>
        <w:szCs w:val="16"/>
      </w:rPr>
      <w:t>Sales &amp; Marketing</w:t>
    </w:r>
  </w:p>
  <w:p w:rsidR="002D3BF4" w:rsidRPr="004808D6" w:rsidRDefault="002D3BF4" w:rsidP="008872F8">
    <w:pPr>
      <w:pStyle w:val="Footer"/>
      <w:jc w:val="center"/>
      <w:rPr>
        <w:rFonts w:ascii="Palatino Linotype" w:hAnsi="Palatino Linotype" w:cs="Tahoma"/>
        <w:sz w:val="16"/>
        <w:szCs w:val="16"/>
      </w:rPr>
    </w:pPr>
    <w:r w:rsidRPr="004808D6">
      <w:rPr>
        <w:rFonts w:ascii="Palatino Linotype" w:hAnsi="Palatino Linotype" w:cs="Tahoma"/>
        <w:sz w:val="16"/>
        <w:szCs w:val="16"/>
      </w:rPr>
      <w:t xml:space="preserve">4187 </w:t>
    </w:r>
    <w:proofErr w:type="spellStart"/>
    <w:r w:rsidRPr="004808D6">
      <w:rPr>
        <w:rFonts w:ascii="Palatino Linotype" w:hAnsi="Palatino Linotype" w:cs="Tahoma"/>
        <w:sz w:val="16"/>
        <w:szCs w:val="16"/>
      </w:rPr>
      <w:t>Carpinteria</w:t>
    </w:r>
    <w:proofErr w:type="spellEnd"/>
    <w:r w:rsidRPr="004808D6">
      <w:rPr>
        <w:rFonts w:ascii="Palatino Linotype" w:hAnsi="Palatino Linotype" w:cs="Tahoma"/>
        <w:sz w:val="16"/>
        <w:szCs w:val="16"/>
      </w:rPr>
      <w:t xml:space="preserve"> Avenue, Suite 1, </w:t>
    </w:r>
    <w:proofErr w:type="spellStart"/>
    <w:r w:rsidRPr="004808D6">
      <w:rPr>
        <w:rFonts w:ascii="Palatino Linotype" w:hAnsi="Palatino Linotype" w:cs="Tahoma"/>
        <w:sz w:val="16"/>
        <w:szCs w:val="16"/>
      </w:rPr>
      <w:t>Carpinteria</w:t>
    </w:r>
    <w:proofErr w:type="spellEnd"/>
    <w:r w:rsidRPr="004808D6">
      <w:rPr>
        <w:rFonts w:ascii="Palatino Linotype" w:hAnsi="Palatino Linotype" w:cs="Tahoma"/>
        <w:sz w:val="16"/>
        <w:szCs w:val="16"/>
      </w:rPr>
      <w:t>, CA 93013</w:t>
    </w:r>
  </w:p>
  <w:p w:rsidR="002D3BF4" w:rsidRPr="004808D6" w:rsidRDefault="002D3BF4" w:rsidP="008872F8">
    <w:pPr>
      <w:pStyle w:val="Footer"/>
      <w:jc w:val="center"/>
      <w:rPr>
        <w:rFonts w:ascii="Palatino Linotype" w:hAnsi="Palatino Linotype" w:cs="Tahoma"/>
        <w:sz w:val="16"/>
        <w:szCs w:val="16"/>
      </w:rPr>
    </w:pPr>
    <w:r w:rsidRPr="004808D6">
      <w:rPr>
        <w:rFonts w:ascii="Palatino Linotype" w:hAnsi="Palatino Linotype" w:cs="Tahoma"/>
        <w:sz w:val="16"/>
        <w:szCs w:val="16"/>
      </w:rPr>
      <w:t xml:space="preserve">Telephone:  805-318-1800    Facsimile:  805-220-6483    </w:t>
    </w:r>
    <w:hyperlink r:id="rId1" w:history="1">
      <w:r w:rsidRPr="004808D6">
        <w:rPr>
          <w:rStyle w:val="Hyperlink"/>
          <w:rFonts w:ascii="Palatino Linotype" w:hAnsi="Palatino Linotype" w:cs="Tahoma"/>
          <w:sz w:val="16"/>
          <w:szCs w:val="16"/>
        </w:rPr>
        <w:t>www.summerlandwine.com</w:t>
      </w:r>
    </w:hyperlink>
  </w:p>
  <w:p w:rsidR="002D3BF4" w:rsidRDefault="002D3BF4" w:rsidP="00B72D54">
    <w:pPr>
      <w:pStyle w:val="Footer"/>
      <w:rPr>
        <w:rFonts w:ascii="Tahoma" w:hAnsi="Tahoma" w:cs="Tahoma"/>
        <w:sz w:val="16"/>
        <w:szCs w:val="16"/>
      </w:rPr>
    </w:pPr>
  </w:p>
  <w:p w:rsidR="002D3BF4" w:rsidRDefault="002D3BF4" w:rsidP="00B72D54">
    <w:pPr>
      <w:pStyle w:val="Footer"/>
      <w:rPr>
        <w:rFonts w:ascii="Tahoma" w:hAnsi="Tahoma" w:cs="Tahoma"/>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0C95" w:rsidRDefault="00EA0C95">
      <w:r>
        <w:separator/>
      </w:r>
    </w:p>
  </w:footnote>
  <w:footnote w:type="continuationSeparator" w:id="0">
    <w:p w:rsidR="00EA0C95" w:rsidRDefault="00EA0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F4" w:rsidRDefault="00085BCB">
    <w:pPr>
      <w:pStyle w:val="Header"/>
    </w:pPr>
    <w:r>
      <w:rPr>
        <w:noProof/>
      </w:rPr>
      <w:drawing>
        <wp:anchor distT="0" distB="0" distL="114300" distR="114300" simplePos="0" relativeHeight="251657728" behindDoc="1" locked="1" layoutInCell="1" allowOverlap="0">
          <wp:simplePos x="0" y="0"/>
          <wp:positionH relativeFrom="margin">
            <wp:align>center</wp:align>
          </wp:positionH>
          <wp:positionV relativeFrom="page">
            <wp:align>top</wp:align>
          </wp:positionV>
          <wp:extent cx="2743200" cy="95250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743200" cy="952500"/>
                  </a:xfrm>
                  <a:prstGeom prst="rect">
                    <a:avLst/>
                  </a:prstGeom>
                  <a:noFill/>
                </pic:spPr>
              </pic:pic>
            </a:graphicData>
          </a:graphic>
        </wp:anchor>
      </w:drawing>
    </w:r>
  </w:p>
  <w:p w:rsidR="002D3BF4" w:rsidRDefault="002D3BF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126727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5889B3E"/>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57EC680A"/>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BE9629D0"/>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ADCE250C"/>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56D0E26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2AADFA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C0E00CC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F727F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5DC3CE6"/>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B3D473A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5122"/>
  </w:hdrShapeDefaults>
  <w:footnotePr>
    <w:footnote w:id="-1"/>
    <w:footnote w:id="0"/>
  </w:footnotePr>
  <w:endnotePr>
    <w:endnote w:id="-1"/>
    <w:endnote w:id="0"/>
  </w:endnotePr>
  <w:compat/>
  <w:rsids>
    <w:rsidRoot w:val="00AB1383"/>
    <w:rsid w:val="0004151B"/>
    <w:rsid w:val="00085BCB"/>
    <w:rsid w:val="000E0FCA"/>
    <w:rsid w:val="000E7B82"/>
    <w:rsid w:val="00213169"/>
    <w:rsid w:val="00266B2C"/>
    <w:rsid w:val="002D3BF4"/>
    <w:rsid w:val="002F34CF"/>
    <w:rsid w:val="003C54E1"/>
    <w:rsid w:val="003E2F0C"/>
    <w:rsid w:val="00403345"/>
    <w:rsid w:val="00476C46"/>
    <w:rsid w:val="004808D6"/>
    <w:rsid w:val="00576DAE"/>
    <w:rsid w:val="005913B4"/>
    <w:rsid w:val="005A1AF1"/>
    <w:rsid w:val="005C4563"/>
    <w:rsid w:val="005D6287"/>
    <w:rsid w:val="005E61E2"/>
    <w:rsid w:val="006205F7"/>
    <w:rsid w:val="0066198B"/>
    <w:rsid w:val="006841CF"/>
    <w:rsid w:val="006C4096"/>
    <w:rsid w:val="006F7DC2"/>
    <w:rsid w:val="0075738D"/>
    <w:rsid w:val="00761B3F"/>
    <w:rsid w:val="007872B7"/>
    <w:rsid w:val="007F3AB4"/>
    <w:rsid w:val="00821EAB"/>
    <w:rsid w:val="0083688D"/>
    <w:rsid w:val="008872F8"/>
    <w:rsid w:val="008E5BC4"/>
    <w:rsid w:val="00907F8B"/>
    <w:rsid w:val="00920B8F"/>
    <w:rsid w:val="0092733C"/>
    <w:rsid w:val="00981A11"/>
    <w:rsid w:val="009D07A4"/>
    <w:rsid w:val="00A36C0F"/>
    <w:rsid w:val="00A709DB"/>
    <w:rsid w:val="00AB1383"/>
    <w:rsid w:val="00B72D54"/>
    <w:rsid w:val="00BE59F0"/>
    <w:rsid w:val="00C16D51"/>
    <w:rsid w:val="00C674B2"/>
    <w:rsid w:val="00C73D75"/>
    <w:rsid w:val="00D635C7"/>
    <w:rsid w:val="00DB0666"/>
    <w:rsid w:val="00DD32F7"/>
    <w:rsid w:val="00E80E9C"/>
    <w:rsid w:val="00EA0C95"/>
    <w:rsid w:val="00FA7582"/>
    <w:rsid w:val="00FD1A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C46"/>
    <w:rPr>
      <w:sz w:val="20"/>
      <w:szCs w:val="20"/>
    </w:rPr>
  </w:style>
  <w:style w:type="paragraph" w:styleId="Heading3">
    <w:name w:val="heading 3"/>
    <w:basedOn w:val="Normal"/>
    <w:next w:val="Normal"/>
    <w:link w:val="Heading3Char"/>
    <w:uiPriority w:val="99"/>
    <w:qFormat/>
    <w:locked/>
    <w:rsid w:val="00C16D51"/>
    <w:pPr>
      <w:keepNext/>
      <w:jc w:val="center"/>
      <w:outlineLvl w:val="2"/>
    </w:pPr>
    <w:rPr>
      <w:rFonts w:ascii="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BE59F0"/>
    <w:rPr>
      <w:rFonts w:ascii="Cambria" w:hAnsi="Cambria" w:cs="Times New Roman"/>
      <w:b/>
      <w:bCs/>
      <w:sz w:val="26"/>
      <w:szCs w:val="26"/>
    </w:rPr>
  </w:style>
  <w:style w:type="paragraph" w:styleId="BodyText">
    <w:name w:val="Body Text"/>
    <w:basedOn w:val="Normal"/>
    <w:link w:val="BodyTextChar"/>
    <w:uiPriority w:val="99"/>
    <w:semiHidden/>
    <w:rsid w:val="00476C46"/>
    <w:pPr>
      <w:jc w:val="both"/>
    </w:pPr>
    <w:rPr>
      <w:rFonts w:ascii="Bookman Old Style" w:hAnsi="Bookman Old Style"/>
    </w:rPr>
  </w:style>
  <w:style w:type="character" w:customStyle="1" w:styleId="BodyTextChar">
    <w:name w:val="Body Text Char"/>
    <w:basedOn w:val="DefaultParagraphFont"/>
    <w:link w:val="BodyText"/>
    <w:uiPriority w:val="99"/>
    <w:semiHidden/>
    <w:locked/>
    <w:rsid w:val="00BE59F0"/>
    <w:rPr>
      <w:rFonts w:cs="Times New Roman"/>
      <w:sz w:val="20"/>
      <w:szCs w:val="20"/>
    </w:rPr>
  </w:style>
  <w:style w:type="paragraph" w:styleId="Header">
    <w:name w:val="header"/>
    <w:basedOn w:val="Normal"/>
    <w:link w:val="HeaderChar"/>
    <w:uiPriority w:val="99"/>
    <w:rsid w:val="00476C46"/>
    <w:pPr>
      <w:tabs>
        <w:tab w:val="center" w:pos="4320"/>
        <w:tab w:val="right" w:pos="8640"/>
      </w:tabs>
    </w:pPr>
  </w:style>
  <w:style w:type="character" w:customStyle="1" w:styleId="HeaderChar">
    <w:name w:val="Header Char"/>
    <w:basedOn w:val="DefaultParagraphFont"/>
    <w:link w:val="Header"/>
    <w:uiPriority w:val="99"/>
    <w:locked/>
    <w:rsid w:val="005E61E2"/>
    <w:rPr>
      <w:rFonts w:cs="Times New Roman"/>
    </w:rPr>
  </w:style>
  <w:style w:type="paragraph" w:styleId="Footer">
    <w:name w:val="footer"/>
    <w:basedOn w:val="Normal"/>
    <w:link w:val="FooterChar"/>
    <w:uiPriority w:val="99"/>
    <w:rsid w:val="00476C46"/>
    <w:pPr>
      <w:tabs>
        <w:tab w:val="center" w:pos="4320"/>
        <w:tab w:val="right" w:pos="8640"/>
      </w:tabs>
    </w:pPr>
  </w:style>
  <w:style w:type="character" w:customStyle="1" w:styleId="FooterChar">
    <w:name w:val="Footer Char"/>
    <w:basedOn w:val="DefaultParagraphFont"/>
    <w:link w:val="Footer"/>
    <w:uiPriority w:val="99"/>
    <w:locked/>
    <w:rsid w:val="008872F8"/>
    <w:rPr>
      <w:rFonts w:cs="Times New Roman"/>
    </w:rPr>
  </w:style>
  <w:style w:type="paragraph" w:styleId="BalloonText">
    <w:name w:val="Balloon Text"/>
    <w:basedOn w:val="Normal"/>
    <w:link w:val="BalloonTextChar"/>
    <w:uiPriority w:val="99"/>
    <w:semiHidden/>
    <w:rsid w:val="005E61E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5E61E2"/>
    <w:rPr>
      <w:rFonts w:ascii="Lucida Grande" w:hAnsi="Lucida Grande" w:cs="Times New Roman"/>
      <w:sz w:val="18"/>
      <w:szCs w:val="18"/>
    </w:rPr>
  </w:style>
  <w:style w:type="paragraph" w:styleId="DocumentMap">
    <w:name w:val="Document Map"/>
    <w:basedOn w:val="Normal"/>
    <w:link w:val="DocumentMapChar"/>
    <w:uiPriority w:val="99"/>
    <w:semiHidden/>
    <w:rsid w:val="00C16D51"/>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BE59F0"/>
    <w:rPr>
      <w:rFonts w:cs="Times New Roman"/>
      <w:sz w:val="2"/>
    </w:rPr>
  </w:style>
  <w:style w:type="character" w:styleId="Hyperlink">
    <w:name w:val="Hyperlink"/>
    <w:basedOn w:val="DefaultParagraphFont"/>
    <w:uiPriority w:val="99"/>
    <w:rsid w:val="00B72D54"/>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ummerlandwin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299</Words>
  <Characters>1705</Characters>
  <Application>Microsoft Office Word</Application>
  <DocSecurity>0</DocSecurity>
  <Lines>14</Lines>
  <Paragraphs>3</Paragraphs>
  <ScaleCrop>false</ScaleCrop>
  <Company>Barnwood Winniereds</Company>
  <LinksUpToDate>false</LinksUpToDate>
  <CharactersWithSpaces>2001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Summerland Single Vineyard Collection</dc:title>
  <dc:creator>Kevin Bening</dc:creator>
  <cp:lastModifiedBy>Admin</cp:lastModifiedBy>
  <cp:revision>3</cp:revision>
  <cp:lastPrinted>2015-02-25T21:17:00Z</cp:lastPrinted>
  <dcterms:created xsi:type="dcterms:W3CDTF">2017-08-19T01:35:00Z</dcterms:created>
  <dcterms:modified xsi:type="dcterms:W3CDTF">2017-08-19T01:39:00Z</dcterms:modified>
</cp:coreProperties>
</file>